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45" w:rsidRDefault="008F0973" w:rsidP="003A174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A1745">
        <w:rPr>
          <w:rFonts w:ascii="Times New Roman" w:hAnsi="Times New Roman" w:cs="Times New Roman"/>
          <w:b/>
          <w:sz w:val="28"/>
          <w:szCs w:val="28"/>
        </w:rPr>
        <w:t>етодическими материалами для работы с ребенком-инвалидом</w:t>
      </w:r>
    </w:p>
    <w:p w:rsidR="003A1745" w:rsidRPr="00DC12C1" w:rsidRDefault="003A1745" w:rsidP="003A174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(электронные ресурсы):</w:t>
      </w:r>
    </w:p>
    <w:p w:rsidR="003A1745" w:rsidRDefault="003A1745" w:rsidP="003A174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46489">
        <w:rPr>
          <w:rStyle w:val="c0"/>
          <w:rFonts w:ascii="Times New Roman" w:hAnsi="Times New Roman" w:cs="Times New Roman"/>
          <w:sz w:val="28"/>
          <w:szCs w:val="28"/>
        </w:rPr>
        <w:t>Галактионова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 xml:space="preserve"> Г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М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 xml:space="preserve"> Коррекционная работа по формированию представлений у дошкольников с нарушениями зрения средствами изобразительной деятельности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Г.М.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Галактивнова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 xml:space="preserve">// Вестник Череповецкого государственного университета.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 xml:space="preserve">2014.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 xml:space="preserve">№1 (54).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https://cyberleninka.ru/article/n/korrektsionnaya-rabota-po-formirovaniyu-predstavleniy-u-doshkolnikov-s-narusheniyami-zreniya-sredstva</w:t>
      </w:r>
      <w:r>
        <w:rPr>
          <w:rStyle w:val="c0"/>
          <w:rFonts w:ascii="Times New Roman" w:hAnsi="Times New Roman" w:cs="Times New Roman"/>
          <w:sz w:val="28"/>
          <w:szCs w:val="28"/>
        </w:rPr>
        <w:t>mi-izobrazitelnoy-deyatelnosti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Pr="001E31EB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</w:rPr>
      </w:pPr>
      <w:r w:rsidRPr="00AC0869">
        <w:rPr>
          <w:rStyle w:val="c0"/>
          <w:rFonts w:ascii="Times New Roman" w:hAnsi="Times New Roman" w:cs="Times New Roman"/>
          <w:sz w:val="28"/>
          <w:szCs w:val="28"/>
        </w:rPr>
        <w:t>Дружинина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69">
        <w:rPr>
          <w:rStyle w:val="c0"/>
          <w:rFonts w:ascii="Times New Roman" w:hAnsi="Times New Roman" w:cs="Times New Roman"/>
          <w:sz w:val="28"/>
          <w:szCs w:val="28"/>
        </w:rPr>
        <w:t>Л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 предметно-пространственной среды в группе для детей с разной структурой зрительного дефекта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Л.А. Дружинина, Л.Б. Осипова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// Вестник 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</w:rPr>
        <w:t>ЮУрГГПУ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2017.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№9.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https://cyberleninka.ru/article/n/organizatsiya-predmetno-prostranstvennoy-sredy-v-gruppe-dlya-detey-s-raznoy</w:t>
      </w:r>
      <w:r>
        <w:rPr>
          <w:rStyle w:val="c0"/>
          <w:rFonts w:ascii="Times New Roman" w:hAnsi="Times New Roman" w:cs="Times New Roman"/>
          <w:sz w:val="28"/>
          <w:szCs w:val="28"/>
        </w:rPr>
        <w:t>-strukturoy-zritelnogo-defekta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Pr="00F46489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C0869">
        <w:rPr>
          <w:rStyle w:val="c0"/>
          <w:rFonts w:ascii="Times New Roman" w:hAnsi="Times New Roman" w:cs="Times New Roman"/>
          <w:sz w:val="28"/>
          <w:szCs w:val="28"/>
        </w:rPr>
        <w:t>Дружинина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Л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Современное состояние проблемы оказания индивидуальной коррекционной помощи дошкольникам с нарушениями зрения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Л.А. Дружинина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// Известия Самарского научного центра РАН.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2012.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№2-6.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https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://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article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n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/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sovremennoe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sostoyanie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problemy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okazaniya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individualnoy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korrektsionnoy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pomoschi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doshkolnikam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s</w:t>
      </w:r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narusheniyami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F46489">
        <w:rPr>
          <w:rStyle w:val="c0"/>
          <w:rFonts w:ascii="Times New Roman" w:hAnsi="Times New Roman" w:cs="Times New Roman"/>
          <w:sz w:val="28"/>
          <w:szCs w:val="28"/>
          <w:lang w:val="en-US"/>
        </w:rPr>
        <w:t>zreniya</w:t>
      </w:r>
      <w:proofErr w:type="spellEnd"/>
      <w:r w:rsidRPr="00F4648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204C">
        <w:rPr>
          <w:rStyle w:val="c0"/>
          <w:rFonts w:ascii="Times New Roman" w:hAnsi="Times New Roman" w:cs="Times New Roman"/>
          <w:sz w:val="28"/>
          <w:szCs w:val="28"/>
        </w:rPr>
        <w:t>Карпушина</w:t>
      </w:r>
      <w:r>
        <w:rPr>
          <w:rStyle w:val="c0"/>
          <w:rFonts w:ascii="Times New Roman" w:hAnsi="Times New Roman" w:cs="Times New Roman"/>
          <w:sz w:val="28"/>
          <w:szCs w:val="28"/>
        </w:rPr>
        <w:t>,Е.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Б</w:t>
      </w:r>
      <w:proofErr w:type="spellEnd"/>
      <w:r w:rsidRPr="0068204C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Формирование представлений об окружающем мире у детей дошкольного возраста с недостатками зрения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Е.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8204C">
        <w:rPr>
          <w:rStyle w:val="c0"/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// Вестник ЛГУ им. А.С. Пушкина.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2008.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№4 (Педагогика).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https://cyberleninka.ru/article/n/formirovanie-predstavleniy-ob-okruzhayuschem-mire-u-detey-doshkolnogo-vozrasta-s-nedostatkami-</w:t>
      </w:r>
      <w:r>
        <w:rPr>
          <w:rStyle w:val="c0"/>
          <w:rFonts w:ascii="Times New Roman" w:hAnsi="Times New Roman" w:cs="Times New Roman"/>
          <w:sz w:val="28"/>
          <w:szCs w:val="28"/>
        </w:rPr>
        <w:t>zreniya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Pr="001E31EB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E31EB">
        <w:rPr>
          <w:rStyle w:val="c0"/>
          <w:rFonts w:ascii="Times New Roman" w:hAnsi="Times New Roman" w:cs="Times New Roman"/>
          <w:sz w:val="28"/>
          <w:szCs w:val="28"/>
        </w:rPr>
        <w:t>Кирсанова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 Н.А. Развитие зрительно-двигательно-моторной координации и сенсорного опыта у детей с патологией зрения в условиях ДОУ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Н.А. Кирсанова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// Сборник материалов Ежегодной международной научно-практической конференции «Воспитание и обучение детей младшего возраста».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2015.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 xml:space="preserve">№. </w:t>
      </w:r>
      <w:r>
        <w:rPr>
          <w:rStyle w:val="c0"/>
          <w:rFonts w:ascii="Times New Roman" w:hAnsi="Times New Roman" w:cs="Times New Roman"/>
          <w:sz w:val="28"/>
          <w:szCs w:val="28"/>
        </w:rPr>
        <w:t>3. 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https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://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article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/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n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/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zritelno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dvigatelno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motornoy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koordinatsii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sensornogo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opyta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u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detey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s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patologiey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zreniya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v</w:t>
      </w:r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usloviyah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1E31EB">
        <w:rPr>
          <w:rStyle w:val="c0"/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1E31E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6593F">
        <w:rPr>
          <w:rStyle w:val="c0"/>
          <w:rFonts w:ascii="Times New Roman" w:hAnsi="Times New Roman" w:cs="Times New Roman"/>
          <w:sz w:val="28"/>
          <w:szCs w:val="28"/>
        </w:rPr>
        <w:t>Макарова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 О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>С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 Организация работы по социальной адаптации детей с нарушением зрения в условиях ДОУ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О.С. Макарова 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// Материалы Всероссийской научно-практической конференции «Наука и социум».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2020.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№VI.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>: https://cyberleninka.ru/article/n/organizatsiya-raboty-po-sotsialnoy-adaptatsii-detey-s-narus</w:t>
      </w:r>
      <w:r>
        <w:rPr>
          <w:rStyle w:val="c0"/>
          <w:rFonts w:ascii="Times New Roman" w:hAnsi="Times New Roman" w:cs="Times New Roman"/>
          <w:sz w:val="28"/>
          <w:szCs w:val="28"/>
        </w:rPr>
        <w:t>heniem-zreniya-v-usloviyah-dou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C0869">
        <w:rPr>
          <w:rStyle w:val="c0"/>
          <w:rFonts w:ascii="Times New Roman" w:hAnsi="Times New Roman" w:cs="Times New Roman"/>
          <w:sz w:val="28"/>
          <w:szCs w:val="28"/>
        </w:rPr>
        <w:t>Медведева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Е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Ю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Особенности формирования навыков безопасного поведения в быту у дошкольников с нарушениями зрения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Е.Ю. Медведева, Е.А. Ольхина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// КНЖ.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2018.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№4 (25).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Режим </w:t>
      </w: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https://cyberleninka.ru/article/n/osobennosti-formirovaniya-navykov-bezopasnogo-povedeniya-v-bytu-u-doshko</w:t>
      </w:r>
      <w:r>
        <w:rPr>
          <w:rStyle w:val="c0"/>
          <w:rFonts w:ascii="Times New Roman" w:hAnsi="Times New Roman" w:cs="Times New Roman"/>
          <w:sz w:val="28"/>
          <w:szCs w:val="28"/>
        </w:rPr>
        <w:t>lnikov-s-narusheniyami-zreniya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8204C">
        <w:rPr>
          <w:rStyle w:val="c0"/>
          <w:rFonts w:ascii="Times New Roman" w:hAnsi="Times New Roman" w:cs="Times New Roman"/>
          <w:sz w:val="28"/>
          <w:szCs w:val="28"/>
        </w:rPr>
        <w:t>Ольхина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Е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Инновационная деятельность ДОУ по формированию зрительной культуры детей с нарушениями </w:t>
      </w:r>
      <w:proofErr w:type="gramStart"/>
      <w:r w:rsidRPr="0068204C">
        <w:rPr>
          <w:rStyle w:val="c0"/>
          <w:rFonts w:ascii="Times New Roman" w:hAnsi="Times New Roman" w:cs="Times New Roman"/>
          <w:sz w:val="28"/>
          <w:szCs w:val="28"/>
        </w:rPr>
        <w:t>зрения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Е.А. Ольхина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8204C">
        <w:rPr>
          <w:rStyle w:val="c0"/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университета.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2014.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№3 (7).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https://cyberleninka.ru/article/n/innovatsionnaya-deyatelnost-dou-po-formirovaniyu-zritelnoy-kultury</w:t>
      </w:r>
      <w:r>
        <w:rPr>
          <w:rStyle w:val="c0"/>
          <w:rFonts w:ascii="Times New Roman" w:hAnsi="Times New Roman" w:cs="Times New Roman"/>
          <w:sz w:val="28"/>
          <w:szCs w:val="28"/>
        </w:rPr>
        <w:t>-detey-s-narusheniyami-zreniya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Организация и содержание психолого-педагогической работы с детьми с нарушениями зрения: методические рекомендации с использованием опыта работы МБДОУ «Детский сад № 60 компенсирующего вида» г. Сыктывкара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сост. А.В. Королев; Мин-во образования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. Коми, Коми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 ин-т развития образования. – Сыктывкар: КРИРО, 2015. – 46 с. 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383BF8">
        <w:rPr>
          <w:rStyle w:val="c0"/>
          <w:rFonts w:ascii="Times New Roman" w:hAnsi="Times New Roman" w:cs="Times New Roman"/>
          <w:sz w:val="28"/>
          <w:szCs w:val="28"/>
        </w:rPr>
        <w:t>https://docviewer.yandex.ru/vie</w:t>
      </w:r>
      <w:r>
        <w:rPr>
          <w:rStyle w:val="c0"/>
          <w:rFonts w:ascii="Times New Roman" w:hAnsi="Times New Roman" w:cs="Times New Roman"/>
          <w:sz w:val="28"/>
          <w:szCs w:val="28"/>
        </w:rPr>
        <w:t>w/25219818/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68204C">
        <w:rPr>
          <w:rStyle w:val="c0"/>
          <w:rFonts w:ascii="Times New Roman" w:hAnsi="Times New Roman" w:cs="Times New Roman"/>
          <w:sz w:val="28"/>
          <w:szCs w:val="28"/>
        </w:rPr>
        <w:t>Петрикова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Е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Ю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 Развитие зрительного восприятия у дошкольников с нарушением зрения средствами математики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Е.Ю.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Петрикова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, А.Е. Медведева, М.М. Окунева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// Педагогика. Вопросы теории и практики.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2018.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 xml:space="preserve">№4 (12).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https://cyberleninka.ru/article/n/razvitie-zritelnogo-vospriyatiya-u-doshkolnikov-s-narusheniem</w:t>
      </w:r>
      <w:r>
        <w:rPr>
          <w:rStyle w:val="c0"/>
          <w:rFonts w:ascii="Times New Roman" w:hAnsi="Times New Roman" w:cs="Times New Roman"/>
          <w:sz w:val="28"/>
          <w:szCs w:val="28"/>
        </w:rPr>
        <w:t>-zreniya-sredstvami-matematiki</w:t>
      </w:r>
      <w:r w:rsidRPr="0068204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3301D">
        <w:rPr>
          <w:rStyle w:val="c0"/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дошкольного образования детей с </w:t>
      </w:r>
      <w:proofErr w:type="spellStart"/>
      <w:r w:rsidRPr="00F3301D">
        <w:rPr>
          <w:rStyle w:val="c0"/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F3301D">
        <w:rPr>
          <w:rStyle w:val="c0"/>
          <w:rFonts w:ascii="Times New Roman" w:hAnsi="Times New Roman" w:cs="Times New Roman"/>
          <w:sz w:val="28"/>
          <w:szCs w:val="28"/>
        </w:rPr>
        <w:t xml:space="preserve"> и косоглазием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//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Одобрена решением от 7.12 2017 г. Протокол № 6/17</w:t>
      </w:r>
      <w:r>
        <w:rPr>
          <w:rStyle w:val="c0"/>
          <w:rFonts w:ascii="Times New Roman" w:hAnsi="Times New Roman" w:cs="Times New Roman"/>
          <w:sz w:val="28"/>
          <w:szCs w:val="28"/>
        </w:rPr>
        <w:t>. –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 xml:space="preserve"> 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ресурс]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https://fgosreestr.ru/wp-content/uploads/2017/12/PrAOOP-detej-s-ambliopiej-i-kosoglaziem.pdf</w:t>
      </w:r>
    </w:p>
    <w:p w:rsidR="003A1745" w:rsidRPr="00E20E75" w:rsidRDefault="003A1745" w:rsidP="003A1745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C0869">
        <w:rPr>
          <w:rStyle w:val="c0"/>
          <w:rFonts w:ascii="Times New Roman" w:hAnsi="Times New Roman" w:cs="Times New Roman"/>
          <w:sz w:val="28"/>
          <w:szCs w:val="28"/>
        </w:rPr>
        <w:t>Чуфарова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Л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 Физическая культура как средство развития ориентирования в пространстве у детей с нарушениями зрения 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[</w:t>
      </w:r>
      <w:r>
        <w:rPr>
          <w:rStyle w:val="c0"/>
          <w:rFonts w:ascii="Times New Roman" w:hAnsi="Times New Roman" w:cs="Times New Roman"/>
          <w:sz w:val="28"/>
          <w:szCs w:val="28"/>
        </w:rPr>
        <w:t>Электронный ресурс</w:t>
      </w:r>
      <w:r w:rsidRPr="00F3301D">
        <w:rPr>
          <w:rStyle w:val="c0"/>
          <w:rFonts w:ascii="Times New Roman" w:hAnsi="Times New Roman" w:cs="Times New Roman"/>
          <w:sz w:val="28"/>
          <w:szCs w:val="28"/>
        </w:rPr>
        <w:t>]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/ Л.И. Чуфарова, К.С. Белых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// Наука-2020.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2018.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 xml:space="preserve">№3 (19). </w:t>
      </w:r>
      <w:r>
        <w:rPr>
          <w:rStyle w:val="c0"/>
          <w:rFonts w:ascii="Times New Roman" w:hAnsi="Times New Roman" w:cs="Times New Roman"/>
          <w:sz w:val="28"/>
          <w:szCs w:val="28"/>
        </w:rPr>
        <w:t>– Режим доступа</w:t>
      </w:r>
      <w:r w:rsidRPr="00E6593F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https://cyberleninka.ru/article/n/fizicheskaya-kultura-kak-sredstvo-razvitiya-orientirovaniya-v-prostranstve-u</w:t>
      </w:r>
      <w:r>
        <w:rPr>
          <w:rStyle w:val="c0"/>
          <w:rFonts w:ascii="Times New Roman" w:hAnsi="Times New Roman" w:cs="Times New Roman"/>
          <w:sz w:val="28"/>
          <w:szCs w:val="28"/>
        </w:rPr>
        <w:t>-detey-s-narusheniyami-zreniya</w:t>
      </w:r>
      <w:r w:rsidRPr="00AC086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A1745" w:rsidRDefault="003A1745" w:rsidP="003A174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FD3"/>
    <w:multiLevelType w:val="hybridMultilevel"/>
    <w:tmpl w:val="8FDA2CE2"/>
    <w:lvl w:ilvl="0" w:tplc="B7B2C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1382"/>
    <w:multiLevelType w:val="hybridMultilevel"/>
    <w:tmpl w:val="665E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0CF"/>
    <w:multiLevelType w:val="hybridMultilevel"/>
    <w:tmpl w:val="FE8021C0"/>
    <w:lvl w:ilvl="0" w:tplc="3FF05B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45"/>
    <w:rsid w:val="003A1745"/>
    <w:rsid w:val="007316BF"/>
    <w:rsid w:val="008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891"/>
  <w15:docId w15:val="{6088EA0A-6461-4282-99F1-FCB1B4FD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A1745"/>
    <w:pPr>
      <w:ind w:left="720"/>
      <w:contextualSpacing/>
    </w:pPr>
  </w:style>
  <w:style w:type="paragraph" w:styleId="a5">
    <w:name w:val="Normal (Web)"/>
    <w:aliases w:val="Обычный (Web),Знак Знак1,Обычный (веб) Знак1,Обычный (веб) Знак Знак"/>
    <w:basedOn w:val="a"/>
    <w:link w:val="a6"/>
    <w:unhideWhenUsed/>
    <w:qFormat/>
    <w:rsid w:val="003A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1 Знак,Обычный (веб) Знак1 Знак,Обычный (веб) Знак Знак Знак"/>
    <w:link w:val="a5"/>
    <w:locked/>
    <w:rsid w:val="003A1745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1745"/>
  </w:style>
  <w:style w:type="character" w:customStyle="1" w:styleId="a4">
    <w:name w:val="Абзац списка Знак"/>
    <w:link w:val="a3"/>
    <w:uiPriority w:val="1"/>
    <w:locked/>
    <w:rsid w:val="003A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завершинская</dc:creator>
  <cp:keywords/>
  <dc:description/>
  <cp:lastModifiedBy>Admin</cp:lastModifiedBy>
  <cp:revision>2</cp:revision>
  <dcterms:created xsi:type="dcterms:W3CDTF">2023-06-19T18:14:00Z</dcterms:created>
  <dcterms:modified xsi:type="dcterms:W3CDTF">2023-06-19T18:14:00Z</dcterms:modified>
</cp:coreProperties>
</file>